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C992C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E764AC">
        <w:rPr>
          <w:rFonts w:ascii="Arial" w:hAnsi="Arial" w:cs="Arial"/>
          <w:b/>
          <w:bCs/>
          <w:sz w:val="20"/>
          <w:szCs w:val="20"/>
          <w:lang w:eastAsia="en-GB"/>
        </w:rPr>
        <w:t>2</w:t>
      </w:r>
      <w:r>
        <w:rPr>
          <w:rFonts w:ascii="Arial" w:hAnsi="Arial" w:cs="Arial"/>
          <w:b/>
          <w:bCs/>
          <w:sz w:val="20"/>
          <w:szCs w:val="20"/>
          <w:lang w:eastAsia="en-GB"/>
        </w:rPr>
        <w:t xml:space="preserve"> </w:t>
      </w:r>
    </w:p>
    <w:p w14:paraId="137D3196" w14:textId="1F9B4AD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764AC">
        <w:rPr>
          <w:rFonts w:ascii="Arial" w:hAnsi="Arial" w:cs="Arial"/>
          <w:b/>
          <w:bCs/>
          <w:sz w:val="20"/>
          <w:szCs w:val="20"/>
          <w:lang w:eastAsia="en-GB"/>
        </w:rPr>
        <w:t>13/05/2021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8A3014A" w:rsidR="00754729" w:rsidRPr="005E1E0E" w:rsidRDefault="009569F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Balsall Common and Meriden Group Practice</w:t>
      </w:r>
      <w:bookmarkStart w:id="0" w:name="_GoBack"/>
      <w:bookmarkEnd w:id="0"/>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proofErr w:type="gramStart"/>
      <w:r w:rsidRPr="00E40334">
        <w:rPr>
          <w:rFonts w:cs="Arial"/>
        </w:rPr>
        <w:t>when</w:t>
      </w:r>
      <w:proofErr w:type="gramEnd"/>
      <w:r w:rsidRPr="00E40334">
        <w:rPr>
          <w:rFonts w:cs="Arial"/>
        </w:rPr>
        <w:t xml:space="preserve">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76E0F"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 xml:space="preserve">This process is called </w:t>
      </w:r>
      <w:proofErr w:type="spellStart"/>
      <w:r>
        <w:rPr>
          <w:rFonts w:ascii="Arial" w:hAnsi="Arial" w:cs="Arial"/>
          <w:sz w:val="20"/>
          <w:szCs w:val="20"/>
        </w:rPr>
        <w:t>pseudonymisation</w:t>
      </w:r>
      <w:proofErr w:type="spellEnd"/>
      <w:r>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1"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 xml:space="preserve">More information about when we may be able to re-identify the data is in </w:t>
      </w:r>
      <w:proofErr w:type="gramStart"/>
      <w:r>
        <w:rPr>
          <w:rFonts w:ascii="Arial" w:hAnsi="Arial" w:cs="Arial"/>
          <w:sz w:val="20"/>
          <w:szCs w:val="20"/>
        </w:rPr>
        <w:t>the </w:t>
      </w:r>
      <w:hyperlink r:id="rId12" w:anchor="who-we-share-your-patient-data-with" w:history="1">
        <w:r>
          <w:rPr>
            <w:rStyle w:val="Hyperlink"/>
            <w:rFonts w:ascii="Arial" w:hAnsi="Arial" w:cs="Arial"/>
            <w:sz w:val="20"/>
            <w:szCs w:val="20"/>
          </w:rPr>
          <w:t>who</w:t>
        </w:r>
        <w:proofErr w:type="gramEnd"/>
        <w:r>
          <w:rPr>
            <w:rStyle w:val="Hyperlink"/>
            <w:rFonts w:ascii="Arial" w:hAnsi="Arial" w:cs="Arial"/>
            <w:sz w:val="20"/>
            <w:szCs w:val="20"/>
          </w:rPr>
          <w:t xml:space="preserve">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The Data NHD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We will only collect structured and coded data from patient medical records that is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3"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Pr>
            <w:rStyle w:val="Hyperlink"/>
            <w:rFonts w:ascii="Arial" w:hAnsi="Arial" w:cs="Arial"/>
            <w:sz w:val="20"/>
            <w:szCs w:val="20"/>
          </w:rPr>
          <w:t>Who</w:t>
        </w:r>
        <w:proofErr w:type="gramEnd"/>
        <w:r>
          <w:rPr>
            <w:rStyle w:val="Hyperlink"/>
            <w:rFonts w:ascii="Arial" w:hAnsi="Arial" w:cs="Arial"/>
            <w:sz w:val="20"/>
            <w:szCs w:val="20"/>
          </w:rPr>
          <w:t xml:space="preserve">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5"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7"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Pr>
            <w:rStyle w:val="Hyperlink"/>
            <w:rFonts w:ascii="Arial" w:hAnsi="Arial" w:cs="Arial"/>
            <w:sz w:val="20"/>
            <w:szCs w:val="20"/>
          </w:rPr>
          <w:t>Our</w:t>
        </w:r>
        <w:proofErr w:type="gramEnd"/>
        <w:r>
          <w:rPr>
            <w:rStyle w:val="Hyperlink"/>
            <w:rFonts w:ascii="Arial" w:hAnsi="Arial" w:cs="Arial"/>
            <w:sz w:val="20"/>
            <w:szCs w:val="20"/>
          </w:rPr>
          <w:t xml:space="preserve">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76E0F"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A3325"/>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569F4"/>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1D78-4754-467D-BF25-CF43FE27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M89016 User11</cp:lastModifiedBy>
  <cp:revision>2</cp:revision>
  <cp:lastPrinted>2019-06-13T09:46:00Z</cp:lastPrinted>
  <dcterms:created xsi:type="dcterms:W3CDTF">2021-05-19T14:58:00Z</dcterms:created>
  <dcterms:modified xsi:type="dcterms:W3CDTF">2021-05-19T14:58:00Z</dcterms:modified>
</cp:coreProperties>
</file>